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bidi w:val="0"/>
      </w:pPr>
      <w:r>
        <w:rPr>
          <w:rtl w:val="0"/>
        </w:rPr>
        <w:t>Opdracht De reis van Syntax Bosselman (Arend van Dam) en Quaco (Eric Heuvel)</w:t>
      </w:r>
    </w:p>
    <w:p>
      <w:pPr>
        <w:pStyle w:val="Hoofdtekst"/>
        <w:bidi w:val="0"/>
      </w:pPr>
    </w:p>
    <w:p>
      <w:pPr>
        <w:pStyle w:val="Hoofdtekst"/>
        <w:bidi w:val="0"/>
      </w:pPr>
      <w:r>
        <w:rPr>
          <w:rtl w:val="0"/>
        </w:rPr>
        <w:t xml:space="preserve">Syntax denkt na over het </w:t>
      </w:r>
      <w:r>
        <w:rPr>
          <w:rtl w:val="0"/>
        </w:rPr>
        <w:t>‘</w:t>
      </w:r>
      <w:r>
        <w:rPr>
          <w:rtl w:val="0"/>
        </w:rPr>
        <w:t>eerlijke verhaal</w:t>
      </w:r>
      <w:r>
        <w:rPr>
          <w:rtl w:val="0"/>
        </w:rPr>
        <w:t xml:space="preserve">’ </w:t>
      </w:r>
      <w:r>
        <w:rPr>
          <w:rtl w:val="0"/>
        </w:rPr>
        <w:t xml:space="preserve">over de slavernij. Hij denkt daarbij aan het boek van </w:t>
      </w:r>
      <w:r>
        <w:rPr>
          <w:b w:val="1"/>
          <w:bCs w:val="1"/>
          <w:rtl w:val="0"/>
          <w:lang w:val="nl-NL"/>
        </w:rPr>
        <w:t>John Stedman</w:t>
      </w:r>
      <w:r>
        <w:rPr>
          <w:rtl w:val="0"/>
        </w:rPr>
        <w:t xml:space="preserve"> dat in 1799 in Nederland is verschenen. Hij heeft dit boek gelezen en wil er later aan Syntax over vertellen.</w:t>
      </w:r>
    </w:p>
    <w:p>
      <w:pPr>
        <w:pStyle w:val="Hoofdtekst"/>
        <w:rPr>
          <w:i w:val="1"/>
          <w:iCs w:val="1"/>
        </w:rPr>
      </w:pPr>
    </w:p>
    <w:p>
      <w:pPr>
        <w:pStyle w:val="Hoofdtekst"/>
        <w:rPr>
          <w:i w:val="1"/>
          <w:iCs w:val="1"/>
        </w:rPr>
      </w:pPr>
      <w:r>
        <w:rPr>
          <w:i w:val="1"/>
          <w:iCs w:val="1"/>
          <w:rtl w:val="0"/>
          <w:lang w:val="nl-NL"/>
        </w:rPr>
        <w:t>Ja, er was een buitenstaander voor nodig geweest om het ware verhaal boven water te krijgen. De Nederlandse kolonisten zwegen in alle talen over de wreedheden in hun kolonies. De tot slaafgemaakten waren monddood gemaakt. Die hadden geen toegang tot kranten, tijdschriften of boeken. Die hadden geen stem. (blz. 245)</w:t>
      </w:r>
    </w:p>
    <w:p>
      <w:pPr>
        <w:pStyle w:val="Hoofdtekst"/>
        <w:rPr>
          <w:i w:val="1"/>
          <w:iCs w:val="1"/>
        </w:rPr>
      </w:pPr>
    </w:p>
    <w:p>
      <w:pPr>
        <w:pStyle w:val="Hoofdtekst"/>
        <w:bidi w:val="0"/>
      </w:pPr>
      <w:r>
        <w:rPr>
          <w:rtl w:val="0"/>
        </w:rPr>
        <w:t xml:space="preserve">Bij geschiedenis hebben jullie het verhaal van </w:t>
      </w:r>
      <w:r>
        <w:rPr>
          <w:b w:val="1"/>
          <w:bCs w:val="1"/>
          <w:rtl w:val="0"/>
          <w:lang w:val="nl-NL"/>
        </w:rPr>
        <w:t>Quaco</w:t>
      </w:r>
      <w:r>
        <w:rPr>
          <w:rtl w:val="0"/>
        </w:rPr>
        <w:t xml:space="preserve"> gelezen. John is zijn eigenaar. Op de laatste bladzijde van de strip over Quaco zie je dat hij ook aan het schrijven is: </w:t>
      </w:r>
      <w:r>
        <w:rPr>
          <w:i w:val="1"/>
          <w:iCs w:val="1"/>
          <w:rtl w:val="0"/>
          <w:lang w:val="nl-NL"/>
        </w:rPr>
        <w:t>Stedman schrijft zijn boek over Suriname. Maar wie kent later m</w:t>
      </w:r>
      <w:r>
        <w:rPr>
          <w:i w:val="1"/>
          <w:iCs w:val="1"/>
          <w:rtl w:val="0"/>
          <w:lang w:val="nl-NL"/>
        </w:rPr>
        <w:t>í</w:t>
      </w:r>
      <w:r>
        <w:rPr>
          <w:i w:val="1"/>
          <w:iCs w:val="1"/>
          <w:rtl w:val="0"/>
          <w:lang w:val="nl-NL"/>
        </w:rPr>
        <w:t xml:space="preserve">jn verhaal. </w:t>
      </w:r>
      <w:r>
        <w:rPr>
          <w:rtl w:val="0"/>
        </w:rPr>
        <w:t xml:space="preserve">(blz. 64) </w:t>
      </w:r>
    </w:p>
    <w:p>
      <w:pPr>
        <w:pStyle w:val="Hoofdtekst"/>
        <w:bidi w:val="0"/>
      </w:pPr>
    </w:p>
    <w:p>
      <w:pPr>
        <w:pStyle w:val="Hoofdtekst"/>
        <w:bidi w:val="0"/>
      </w:pPr>
      <w:r>
        <w:rPr>
          <w:rtl w:val="0"/>
        </w:rPr>
        <w:t>PERSPECTIEF</w:t>
      </w:r>
    </w:p>
    <w:p>
      <w:pPr>
        <w:pStyle w:val="Hoofdtekst"/>
        <w:bidi w:val="0"/>
      </w:pPr>
      <w:r>
        <w:rPr>
          <w:b w:val="1"/>
          <w:bCs w:val="1"/>
          <w:rtl w:val="0"/>
          <w:lang w:val="nl-NL"/>
        </w:rPr>
        <w:t xml:space="preserve">Perspectief </w:t>
      </w:r>
      <w:r>
        <w:rPr>
          <w:rtl w:val="0"/>
        </w:rPr>
        <w:t>in verhalen betekent door wiens ogen je het verhaal ziet. In De reis van Syntax Bosselman zien we het personage van John Stedman door de ogen van een buitenstaander. In de strip zien we John Stedman door de ogen van Quaco; het perspectief ligt bij een tot slaaf gemaakte jongen. Noem ten minste drie verschillen tussen de beschrijving van John in het boek van Van Dam en hoe John op jullie overkomt in de strip.</w:t>
      </w:r>
    </w:p>
    <w:p>
      <w:pPr>
        <w:pStyle w:val="Hoofdtekst"/>
        <w:bidi w:val="0"/>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72"/>
        <w:gridCol w:w="3973"/>
        <w:gridCol w:w="4285"/>
      </w:tblGrid>
      <w:tr>
        <w:tblPrEx>
          <w:shd w:val="clear" w:color="auto" w:fill="auto"/>
        </w:tblPrEx>
        <w:trPr>
          <w:trHeight w:val="295" w:hRule="atLeast"/>
        </w:trPr>
        <w:tc>
          <w:tcPr>
            <w:tcW w:type="dxa" w:w="13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9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John in De reis van Syntax Bosselman</w:t>
            </w:r>
          </w:p>
        </w:tc>
        <w:tc>
          <w:tcPr>
            <w:tcW w:type="dxa" w:w="42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John vanuit het perspectief van Quaco</w:t>
            </w:r>
          </w:p>
        </w:tc>
      </w:tr>
      <w:tr>
        <w:tblPrEx>
          <w:shd w:val="clear" w:color="auto" w:fill="auto"/>
        </w:tblPrEx>
        <w:trPr>
          <w:trHeight w:val="295" w:hRule="atLeast"/>
        </w:trPr>
        <w:tc>
          <w:tcPr>
            <w:tcW w:type="dxa" w:w="13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Verschil 1</w:t>
            </w:r>
          </w:p>
        </w:tc>
        <w:tc>
          <w:tcPr>
            <w:tcW w:type="dxa" w:w="39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42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13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Verschil 2</w:t>
            </w:r>
          </w:p>
        </w:tc>
        <w:tc>
          <w:tcPr>
            <w:tcW w:type="dxa" w:w="39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2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13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Verschil 3</w:t>
            </w:r>
          </w:p>
        </w:tc>
        <w:tc>
          <w:tcPr>
            <w:tcW w:type="dxa" w:w="39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42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Hoofdtekst"/>
        <w:bidi w:val="0"/>
      </w:pPr>
      <w:r>
        <w:rPr>
          <w:rtl w:val="0"/>
        </w:rPr>
        <w:t xml:space="preserve"> </w:t>
      </w:r>
    </w:p>
    <w:p>
      <w:pPr>
        <w:pStyle w:val="Hoofdtekst"/>
        <w:bidi w:val="0"/>
      </w:pPr>
      <w:r>
        <w:rPr>
          <w:rtl w:val="0"/>
        </w:rPr>
        <w:t>Hoe kun je verklaren dat deze verschillen er zijn, terwijl de verhalen over dezelfde persoon gaan?</w:t>
      </w:r>
    </w:p>
    <w:p>
      <w:pPr>
        <w:pStyle w:val="Hoofdtekst"/>
        <w:bidi w:val="0"/>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481"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Verklaring:</w:t>
            </w:r>
          </w:p>
          <w:p>
            <w:pPr>
              <w:pStyle w:val="Tabelstijl 2"/>
              <w:bidi w:val="0"/>
            </w:pPr>
          </w:p>
        </w:tc>
      </w:tr>
    </w:tbl>
    <w:p>
      <w:pPr>
        <w:pStyle w:val="Hoofdtekst"/>
        <w:bidi w:val="0"/>
      </w:pPr>
    </w:p>
    <w:p>
      <w:pPr>
        <w:pStyle w:val="Hoofdtekst"/>
        <w:bidi w:val="0"/>
      </w:pPr>
    </w:p>
    <w:p>
      <w:pPr>
        <w:pStyle w:val="Hoofdtekst"/>
        <w:bidi w:val="0"/>
      </w:pPr>
      <w:r>
        <w:rPr>
          <w:rtl w:val="0"/>
        </w:rPr>
        <w:t>BETROUWBAARHEID</w:t>
      </w:r>
    </w:p>
    <w:p>
      <w:pPr>
        <w:pStyle w:val="Hoofdtekst"/>
        <w:bidi w:val="0"/>
      </w:pPr>
      <w:r>
        <w:rPr>
          <w:rtl w:val="0"/>
        </w:rPr>
        <w:t xml:space="preserve">Arend van Dam en Eric Heuvel hebben hun boek geschreven na veel onderzoek in </w:t>
      </w:r>
      <w:r>
        <w:rPr>
          <w:b w:val="1"/>
          <w:bCs w:val="1"/>
          <w:rtl w:val="0"/>
          <w:lang w:val="nl-NL"/>
        </w:rPr>
        <w:t>bronnen</w:t>
      </w:r>
      <w:r>
        <w:rPr>
          <w:rtl w:val="0"/>
        </w:rPr>
        <w:t xml:space="preserve">. Welk perspectief (dus welk verhaal) is het meest </w:t>
      </w:r>
      <w:r>
        <w:rPr>
          <w:b w:val="1"/>
          <w:bCs w:val="1"/>
          <w:rtl w:val="0"/>
          <w:lang w:val="nl-NL"/>
        </w:rPr>
        <w:t>betrouwbaar</w:t>
      </w:r>
      <w:r>
        <w:rPr>
          <w:rtl w:val="0"/>
        </w:rPr>
        <w:t xml:space="preserve"> denken jullie? Waarom? Leg je antwoord uit met twee voorbeelden uit het boek.</w:t>
      </w:r>
    </w:p>
    <w:p>
      <w:pPr>
        <w:pStyle w:val="Hoofdtekst"/>
        <w:bidi w:val="0"/>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295"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Meest betrouwbaar:</w:t>
            </w:r>
          </w:p>
        </w:tc>
      </w:tr>
      <w:tr>
        <w:tblPrEx>
          <w:shd w:val="clear" w:color="auto" w:fill="auto"/>
        </w:tblPrEx>
        <w:trPr>
          <w:trHeight w:val="295"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Voorbeeld 1:</w:t>
            </w:r>
          </w:p>
        </w:tc>
      </w:tr>
      <w:tr>
        <w:tblPrEx>
          <w:shd w:val="clear" w:color="auto" w:fill="auto"/>
        </w:tblPrEx>
        <w:trPr>
          <w:trHeight w:val="295"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Voorbeeld 2:</w:t>
            </w:r>
          </w:p>
        </w:tc>
      </w:tr>
    </w:tbl>
    <w:p>
      <w:pPr>
        <w:pStyle w:val="Hoofdtekst"/>
        <w:bidi w:val="0"/>
      </w:pPr>
    </w:p>
    <w:p>
      <w:pPr>
        <w:pStyle w:val="Hoofdtekst"/>
        <w:bidi w:val="0"/>
      </w:pPr>
    </w:p>
    <w:p>
      <w:pPr>
        <w:pStyle w:val="Hoofdtekst"/>
        <w:bidi w:val="0"/>
      </w:pPr>
      <w:r>
        <w:rPr>
          <w:rtl w:val="0"/>
        </w:rPr>
        <w:t>Syntax en Quaco zijn beide vrij. Welke verschillen en overeenkomsten kun je zien in hun leven?</w:t>
      </w:r>
    </w:p>
    <w:p>
      <w:pPr>
        <w:pStyle w:val="Hoofdtekst"/>
        <w:bidi w:val="0"/>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Syntax</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elstijl 2"/>
              <w:bidi w:val="0"/>
            </w:pPr>
            <w:r>
              <w:rPr>
                <w:rFonts w:ascii="Helvetica Neue" w:cs="Arial Unicode MS" w:hAnsi="Helvetica Neue" w:eastAsia="Arial Unicode MS"/>
                <w:rtl w:val="0"/>
              </w:rPr>
              <w:t>Quaco</w:t>
            </w:r>
          </w:p>
        </w:tc>
      </w:tr>
      <w:tr>
        <w:tblPrEx>
          <w:shd w:val="clear" w:color="auto" w:fill="auto"/>
        </w:tblPrEx>
        <w:trPr>
          <w:trHeight w:val="29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295"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Hoofdteks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paragraph" w:styleId="Tabelstijl 2">
    <w:name w:val="Tabelstijl 2"/>
    <w:next w:val="Tabelstijl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